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386" w:dyaOrig="3259">
          <v:rect xmlns:o="urn:schemas-microsoft-com:office:office" xmlns:v="urn:schemas-microsoft-com:vml" id="rectole0000000000" style="width:519.300000pt;height:162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4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48"/>
          <w:u w:val="single"/>
          <w:shd w:fill="auto" w:val="clear"/>
        </w:rPr>
        <w:t xml:space="preserve">MEDIATION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32"/>
          <w:u w:val="single"/>
          <w:shd w:fill="auto" w:val="clear"/>
        </w:rPr>
      </w:pPr>
    </w:p>
    <w:p>
      <w:pPr>
        <w:tabs>
          <w:tab w:val="left" w:pos="5966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Conformément aux dispositions du Code de la consommation concernant « le processus de médiation des litiges de la consommations », le client a le droit de recourir gratuitement au service de la médiation proposé par Ligne de Conduite.</w:t>
      </w:r>
    </w:p>
    <w:p>
      <w:pPr>
        <w:tabs>
          <w:tab w:val="left" w:pos="5966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5966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Le médiateur «  droit de la consommation » ainsi proposé est : MCCA</w:t>
      </w:r>
    </w:p>
    <w:p>
      <w:pPr>
        <w:tabs>
          <w:tab w:val="left" w:pos="5966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Ce dispositif peut être joint :</w:t>
      </w:r>
    </w:p>
    <w:p>
      <w:pPr>
        <w:tabs>
          <w:tab w:val="left" w:pos="5966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Par voie électronique 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https://www.mcca-mediation.frservicemediation@mcca-mediation.fr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Par voie postale : MCCA Médiation de la Consommation du Commerce Coopératif et Associé (MCCA) FCA –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77 rue de Lourmel – 75015 Paris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LineNumbers w:val="true"/>
        <w:tabs>
          <w:tab w:val="left" w:pos="4320" w:leader="none"/>
          <w:tab w:val="left" w:pos="8640" w:leader="none"/>
          <w:tab w:val="left" w:pos="90" w:leader="none"/>
          <w:tab w:val="left" w:pos="2410" w:leader="none"/>
          <w:tab w:val="left" w:pos="2835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https://www.mcca-mediation.frservicemediation@mcca-mediation.fr/" Id="docRId2" Type="http://schemas.openxmlformats.org/officeDocument/2006/relationships/hyperlink"/><Relationship Target="styles.xml" Id="docRId4" Type="http://schemas.openxmlformats.org/officeDocument/2006/relationships/styles"/></Relationships>
</file>